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164B8" w14:textId="098B2812" w:rsidR="008550DB" w:rsidRPr="00904D5D" w:rsidRDefault="002F1C5B" w:rsidP="002F1C5B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2"/>
          <w:szCs w:val="22"/>
          <w:bdr w:val="none" w:sz="0" w:space="0" w:color="auto" w:frame="1"/>
        </w:rPr>
      </w:pPr>
      <w:r w:rsidRPr="00904D5D">
        <w:rPr>
          <w:rFonts w:ascii="Times New Roman" w:eastAsia="Times New Roman" w:hAnsi="Times New Roman" w:cs="Times New Roman"/>
          <w:b/>
          <w:sz w:val="22"/>
          <w:szCs w:val="22"/>
          <w:bdr w:val="none" w:sz="0" w:space="0" w:color="auto" w:frame="1"/>
        </w:rPr>
        <w:t>SA sąlygų 2 priedas</w:t>
      </w:r>
    </w:p>
    <w:p w14:paraId="5B307E81" w14:textId="77777777" w:rsidR="008550DB" w:rsidRPr="00904D5D" w:rsidRDefault="008550DB" w:rsidP="00C15C5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bdr w:val="none" w:sz="0" w:space="0" w:color="auto" w:frame="1"/>
        </w:rPr>
      </w:pPr>
    </w:p>
    <w:p w14:paraId="204E269D" w14:textId="3EF1BEC6" w:rsidR="004335DA" w:rsidRPr="00904D5D" w:rsidRDefault="00BB3F6D" w:rsidP="00C15C5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bdr w:val="none" w:sz="0" w:space="0" w:color="auto" w:frame="1"/>
        </w:rPr>
      </w:pPr>
      <w:r w:rsidRPr="00904D5D">
        <w:rPr>
          <w:rFonts w:ascii="Times New Roman" w:eastAsia="Times New Roman" w:hAnsi="Times New Roman" w:cs="Times New Roman"/>
          <w:b/>
          <w:sz w:val="22"/>
          <w:szCs w:val="22"/>
          <w:bdr w:val="none" w:sz="0" w:space="0" w:color="auto" w:frame="1"/>
        </w:rPr>
        <w:t>TECHNINĖ SPECIFIKACIJA</w:t>
      </w:r>
    </w:p>
    <w:p w14:paraId="712C06C9" w14:textId="77777777" w:rsidR="004335DA" w:rsidRPr="00904D5D" w:rsidRDefault="004335DA" w:rsidP="00C15C5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bdr w:val="none" w:sz="0" w:space="0" w:color="auto" w:frame="1"/>
        </w:rPr>
      </w:pPr>
    </w:p>
    <w:p w14:paraId="6B8B316C" w14:textId="40EA0B9C" w:rsidR="004D0851" w:rsidRPr="00904D5D" w:rsidRDefault="004D0851" w:rsidP="00C15C51">
      <w:pPr>
        <w:spacing w:after="0" w:line="360" w:lineRule="auto"/>
        <w:rPr>
          <w:rFonts w:ascii="Times New Roman" w:hAnsi="Times New Roman" w:cs="Times New Roman"/>
          <w:sz w:val="22"/>
          <w:szCs w:val="22"/>
        </w:rPr>
      </w:pPr>
      <w:r w:rsidRPr="00904D5D">
        <w:rPr>
          <w:rFonts w:ascii="Times New Roman" w:hAnsi="Times New Roman" w:cs="Times New Roman"/>
          <w:b/>
          <w:sz w:val="22"/>
          <w:szCs w:val="22"/>
        </w:rPr>
        <w:t>1. Pirkimo objektas</w:t>
      </w:r>
      <w:r w:rsidR="000819B2" w:rsidRPr="00904D5D">
        <w:rPr>
          <w:rFonts w:ascii="Times New Roman" w:hAnsi="Times New Roman" w:cs="Times New Roman"/>
          <w:sz w:val="22"/>
          <w:szCs w:val="22"/>
        </w:rPr>
        <w:t xml:space="preserve"> - </w:t>
      </w:r>
      <w:r w:rsidR="009F1AF9" w:rsidRPr="00904D5D">
        <w:rPr>
          <w:rFonts w:ascii="Times New Roman" w:hAnsi="Times New Roman" w:cs="Times New Roman"/>
          <w:sz w:val="22"/>
          <w:szCs w:val="22"/>
        </w:rPr>
        <w:t xml:space="preserve">suskystinto azoto tiekimas, įskaitant suskystinto azoto talpyklos nuomą, pristatymą, įrengimą, pajungimą, techninę priežiūrą ir sistemos veikimo užtikrinimą sutarties galiojimo laikotarpiu. </w:t>
      </w:r>
    </w:p>
    <w:p w14:paraId="7F3B30A1" w14:textId="4D6C6E12" w:rsidR="000819B2" w:rsidRPr="00904D5D" w:rsidRDefault="006B5322" w:rsidP="00C15C51">
      <w:pPr>
        <w:spacing w:after="0" w:line="360" w:lineRule="auto"/>
        <w:rPr>
          <w:rFonts w:ascii="Times New Roman" w:hAnsi="Times New Roman" w:cs="Times New Roman"/>
          <w:sz w:val="22"/>
          <w:szCs w:val="22"/>
        </w:rPr>
      </w:pPr>
      <w:r w:rsidRPr="00904D5D">
        <w:rPr>
          <w:rFonts w:ascii="Times New Roman" w:hAnsi="Times New Roman" w:cs="Times New Roman"/>
          <w:b/>
          <w:sz w:val="22"/>
          <w:szCs w:val="22"/>
        </w:rPr>
        <w:t>2. Paskirtis</w:t>
      </w:r>
      <w:r w:rsidRPr="00904D5D">
        <w:rPr>
          <w:rFonts w:ascii="Times New Roman" w:hAnsi="Times New Roman" w:cs="Times New Roman"/>
          <w:sz w:val="22"/>
          <w:szCs w:val="22"/>
        </w:rPr>
        <w:t xml:space="preserve"> - </w:t>
      </w:r>
      <w:r w:rsidR="009F1AF9" w:rsidRPr="00904D5D">
        <w:rPr>
          <w:rFonts w:ascii="Times New Roman" w:hAnsi="Times New Roman" w:cs="Times New Roman"/>
          <w:sz w:val="22"/>
          <w:szCs w:val="22"/>
        </w:rPr>
        <w:t xml:space="preserve">suskystintas azotas skirtas biologinių mėginių </w:t>
      </w:r>
      <w:proofErr w:type="spellStart"/>
      <w:r w:rsidR="009F1AF9" w:rsidRPr="00904D5D">
        <w:rPr>
          <w:rFonts w:ascii="Times New Roman" w:hAnsi="Times New Roman" w:cs="Times New Roman"/>
          <w:sz w:val="22"/>
          <w:szCs w:val="22"/>
        </w:rPr>
        <w:t>kriogeninių</w:t>
      </w:r>
      <w:proofErr w:type="spellEnd"/>
      <w:r w:rsidR="009F1AF9" w:rsidRPr="00904D5D">
        <w:rPr>
          <w:rFonts w:ascii="Times New Roman" w:hAnsi="Times New Roman" w:cs="Times New Roman"/>
          <w:sz w:val="22"/>
          <w:szCs w:val="22"/>
        </w:rPr>
        <w:t xml:space="preserve"> saugyklų užpildymui ir nuolatiniam jų veikimo užtikrinimui. </w:t>
      </w:r>
    </w:p>
    <w:p w14:paraId="5846E878" w14:textId="37A16BB5" w:rsidR="00042E19" w:rsidRPr="00904D5D" w:rsidRDefault="00042E19" w:rsidP="00ED7038">
      <w:pPr>
        <w:spacing w:after="0" w:line="360" w:lineRule="auto"/>
        <w:jc w:val="both"/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</w:rPr>
      </w:pPr>
      <w:r w:rsidRPr="00904D5D">
        <w:rPr>
          <w:rFonts w:ascii="Times New Roman" w:eastAsia="Times New Roman" w:hAnsi="Times New Roman" w:cs="Times New Roman"/>
          <w:b/>
          <w:sz w:val="22"/>
          <w:szCs w:val="22"/>
          <w:bdr w:val="none" w:sz="0" w:space="0" w:color="auto" w:frame="1"/>
        </w:rPr>
        <w:t>3. Kiekis</w:t>
      </w:r>
      <w:r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</w:rPr>
        <w:t xml:space="preserve"> – </w:t>
      </w:r>
      <w:proofErr w:type="spellStart"/>
      <w:r w:rsidR="00C9261C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en-US"/>
        </w:rPr>
        <w:t>preliminarus</w:t>
      </w:r>
      <w:proofErr w:type="spellEnd"/>
      <w:r w:rsidR="00C9261C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en-US"/>
        </w:rPr>
        <w:t xml:space="preserve"> </w:t>
      </w:r>
      <w:proofErr w:type="spellStart"/>
      <w:r w:rsidR="001D4ED5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en-US"/>
        </w:rPr>
        <w:t>suskystinto</w:t>
      </w:r>
      <w:proofErr w:type="spellEnd"/>
      <w:r w:rsidR="00C9261C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en-US"/>
        </w:rPr>
        <w:t xml:space="preserve"> </w:t>
      </w:r>
      <w:proofErr w:type="spellStart"/>
      <w:r w:rsidR="00C9261C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en-US"/>
        </w:rPr>
        <w:t>azoto</w:t>
      </w:r>
      <w:proofErr w:type="spellEnd"/>
      <w:r w:rsidR="00C9261C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en-US"/>
        </w:rPr>
        <w:t xml:space="preserve"> </w:t>
      </w:r>
      <w:proofErr w:type="spellStart"/>
      <w:r w:rsidR="001D4ED5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en-US"/>
        </w:rPr>
        <w:t>kiekis</w:t>
      </w:r>
      <w:proofErr w:type="spellEnd"/>
      <w:r w:rsidR="001D4ED5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en-US"/>
        </w:rPr>
        <w:t xml:space="preserve"> </w:t>
      </w:r>
      <w:proofErr w:type="spellStart"/>
      <w:r w:rsidR="00045804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en-US"/>
        </w:rPr>
        <w:t>visam</w:t>
      </w:r>
      <w:proofErr w:type="spellEnd"/>
      <w:r w:rsidR="00045804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en-US"/>
        </w:rPr>
        <w:t xml:space="preserve"> </w:t>
      </w:r>
      <w:proofErr w:type="spellStart"/>
      <w:r w:rsidR="00045804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en-US"/>
        </w:rPr>
        <w:t>sutarties</w:t>
      </w:r>
      <w:proofErr w:type="spellEnd"/>
      <w:r w:rsidR="00045804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en-US"/>
        </w:rPr>
        <w:t xml:space="preserve"> </w:t>
      </w:r>
      <w:proofErr w:type="spellStart"/>
      <w:r w:rsidR="00045804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en-US"/>
        </w:rPr>
        <w:t>galiojimo</w:t>
      </w:r>
      <w:proofErr w:type="spellEnd"/>
      <w:r w:rsidR="00045804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en-US"/>
        </w:rPr>
        <w:t xml:space="preserve"> </w:t>
      </w:r>
      <w:proofErr w:type="spellStart"/>
      <w:r w:rsidR="00045804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en-US"/>
        </w:rPr>
        <w:t>terminui</w:t>
      </w:r>
      <w:proofErr w:type="spellEnd"/>
      <w:r w:rsidR="00045804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en-US"/>
        </w:rPr>
        <w:t xml:space="preserve"> (</w:t>
      </w:r>
      <w:r w:rsidR="00105FBC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en-US"/>
        </w:rPr>
        <w:t xml:space="preserve">36 </w:t>
      </w:r>
      <w:proofErr w:type="spellStart"/>
      <w:r w:rsidR="00105FBC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en-US"/>
        </w:rPr>
        <w:t>mėn</w:t>
      </w:r>
      <w:proofErr w:type="spellEnd"/>
      <w:r w:rsidR="00105FBC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en-US"/>
        </w:rPr>
        <w:t>.</w:t>
      </w:r>
      <w:r w:rsidR="00045804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en-US"/>
        </w:rPr>
        <w:t>)</w:t>
      </w:r>
      <w:r w:rsidR="00105FBC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en-US"/>
        </w:rPr>
        <w:t xml:space="preserve"> </w:t>
      </w:r>
      <w:r w:rsidR="005E43FC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en-US"/>
        </w:rPr>
        <w:t>–</w:t>
      </w:r>
      <w:r w:rsidR="00C9261C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en-US"/>
        </w:rPr>
        <w:t xml:space="preserve"> 4860</w:t>
      </w:r>
      <w:r w:rsidR="005E43FC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en-US"/>
        </w:rPr>
        <w:t xml:space="preserve"> </w:t>
      </w:r>
      <w:r w:rsidR="00C9261C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en-US"/>
        </w:rPr>
        <w:t>kg</w:t>
      </w:r>
      <w:r w:rsidR="001D4ED5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en-US"/>
        </w:rPr>
        <w:t xml:space="preserve">, </w:t>
      </w:r>
      <w:proofErr w:type="spellStart"/>
      <w:r w:rsidR="001D4ED5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en-US"/>
        </w:rPr>
        <w:t>kuris</w:t>
      </w:r>
      <w:proofErr w:type="spellEnd"/>
      <w:r w:rsidR="009F1AF9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</w:rPr>
        <w:t xml:space="preserve"> </w:t>
      </w:r>
      <w:r w:rsidR="00C9261C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</w:rPr>
        <w:t xml:space="preserve">bus </w:t>
      </w:r>
      <w:r w:rsidR="009F1AF9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</w:rPr>
        <w:t>perkamas pagal faktinį Pirkėjo poreikį</w:t>
      </w:r>
      <w:r w:rsidR="005E43FC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</w:rPr>
        <w:t xml:space="preserve"> ir turimą finansavimą, tiekėjo pasiūlyme nurodytais įkainiais ir </w:t>
      </w:r>
      <w:r w:rsidR="009F1AF9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</w:rPr>
        <w:t>naudojant Tiekėjo suteikiamą</w:t>
      </w:r>
      <w:r w:rsidR="00ED7038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</w:rPr>
        <w:t xml:space="preserve"> </w:t>
      </w:r>
      <w:proofErr w:type="spellStart"/>
      <w:r w:rsidR="009F1AF9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</w:rPr>
        <w:t>kriogeninę</w:t>
      </w:r>
      <w:proofErr w:type="spellEnd"/>
      <w:r w:rsidR="009F1AF9"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</w:rPr>
        <w:t xml:space="preserve"> suskystinto azoto talpyklą.</w:t>
      </w:r>
    </w:p>
    <w:p w14:paraId="4E5A16CB" w14:textId="5E0BCB3F" w:rsidR="00BE0D1F" w:rsidRPr="00904D5D" w:rsidRDefault="0011324B" w:rsidP="0011324B">
      <w:pPr>
        <w:spacing w:after="0" w:line="360" w:lineRule="auto"/>
        <w:jc w:val="right"/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</w:rPr>
      </w:pPr>
      <w:r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</w:rPr>
        <w:t>Lentelė Nr. 1</w:t>
      </w:r>
    </w:p>
    <w:p w14:paraId="51070B7F" w14:textId="3A076A25" w:rsidR="00A51305" w:rsidRPr="00904D5D" w:rsidRDefault="00A51305" w:rsidP="0011324B">
      <w:pPr>
        <w:spacing w:after="0" w:line="360" w:lineRule="auto"/>
        <w:jc w:val="right"/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</w:rPr>
      </w:pPr>
      <w:r w:rsidRPr="00904D5D">
        <w:rPr>
          <w:rFonts w:ascii="Times New Roman" w:eastAsia="Times New Roman" w:hAnsi="Times New Roman" w:cs="Times New Roman"/>
          <w:i/>
          <w:iCs/>
          <w:sz w:val="22"/>
          <w:szCs w:val="22"/>
          <w:bdr w:val="none" w:sz="0" w:space="0" w:color="auto" w:frame="1"/>
        </w:rPr>
        <w:t>(užpildyta pateikiama kartu su pasiūlymu</w:t>
      </w:r>
      <w:r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1"/>
        <w:gridCol w:w="4811"/>
      </w:tblGrid>
      <w:tr w:rsidR="00FE7BB8" w:rsidRPr="00904D5D" w14:paraId="15B49546" w14:textId="77777777" w:rsidTr="00FE7BB8">
        <w:tc>
          <w:tcPr>
            <w:tcW w:w="4811" w:type="dxa"/>
          </w:tcPr>
          <w:p w14:paraId="6745D3E6" w14:textId="30CB9B99" w:rsidR="00FE7BB8" w:rsidRPr="00904D5D" w:rsidRDefault="00FE7BB8" w:rsidP="00FE7BB8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2"/>
                <w:szCs w:val="22"/>
                <w:bdr w:val="none" w:sz="0" w:space="0" w:color="auto" w:frame="1"/>
              </w:rPr>
            </w:pPr>
            <w:r w:rsidRPr="00904D5D">
              <w:rPr>
                <w:rFonts w:ascii="Times New Roman" w:eastAsia="Times New Roman" w:hAnsi="Times New Roman" w:cs="Times New Roman"/>
                <w:b/>
                <w:sz w:val="22"/>
                <w:szCs w:val="22"/>
                <w:bdr w:val="none" w:sz="0" w:space="0" w:color="auto" w:frame="1"/>
              </w:rPr>
              <w:t>4. Techninės charakteristikos</w:t>
            </w:r>
            <w:r w:rsidR="009020F6" w:rsidRPr="00904D5D">
              <w:rPr>
                <w:rFonts w:ascii="Times New Roman" w:eastAsia="Times New Roman" w:hAnsi="Times New Roman" w:cs="Times New Roman"/>
                <w:b/>
                <w:sz w:val="22"/>
                <w:szCs w:val="22"/>
                <w:bdr w:val="none" w:sz="0" w:space="0" w:color="auto" w:frame="1"/>
              </w:rPr>
              <w:t xml:space="preserve"> / reikalavimai</w:t>
            </w:r>
            <w:r w:rsidRPr="00904D5D">
              <w:rPr>
                <w:rFonts w:ascii="Times New Roman" w:eastAsia="Times New Roman" w:hAnsi="Times New Roman" w:cs="Times New Roman"/>
                <w:b/>
                <w:sz w:val="22"/>
                <w:szCs w:val="22"/>
                <w:bdr w:val="none" w:sz="0" w:space="0" w:color="auto" w:frame="1"/>
              </w:rPr>
              <w:t>:</w:t>
            </w:r>
          </w:p>
        </w:tc>
        <w:tc>
          <w:tcPr>
            <w:tcW w:w="4811" w:type="dxa"/>
          </w:tcPr>
          <w:p w14:paraId="7CDF184F" w14:textId="66251513" w:rsidR="00FE7BB8" w:rsidRPr="00904D5D" w:rsidRDefault="0011324B" w:rsidP="00ED703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</w:pPr>
            <w:r w:rsidRPr="00904D5D"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  <w:t>Siūlomos prekės charakteristikos,  firminis pavadinimas, gamintojas, tikslus modelis, katalogo numeris. Pateikto dokumento (failo pavadinimas) ir gamintojo katalogo psl. Nr., kuriame yra siūlomus parametrus patvirtinantys duomenys.</w:t>
            </w:r>
          </w:p>
        </w:tc>
      </w:tr>
      <w:tr w:rsidR="00FE7BB8" w:rsidRPr="00904D5D" w14:paraId="07141F5A" w14:textId="77777777" w:rsidTr="00FE7BB8">
        <w:tc>
          <w:tcPr>
            <w:tcW w:w="4811" w:type="dxa"/>
          </w:tcPr>
          <w:p w14:paraId="54D44B14" w14:textId="77777777" w:rsidR="00FE7BB8" w:rsidRPr="00904D5D" w:rsidRDefault="00FE7BB8" w:rsidP="00FE7BB8">
            <w:pPr>
              <w:spacing w:line="360" w:lineRule="auto"/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</w:pPr>
            <w:r w:rsidRPr="00904D5D"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  <w:t>4.1.</w:t>
            </w:r>
            <w:r w:rsidRPr="00904D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04D5D"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  <w:t>Talpyklos bendras tūris - ne mažiau kaip 230 l;</w:t>
            </w:r>
          </w:p>
          <w:p w14:paraId="6F512AFC" w14:textId="77777777" w:rsidR="00FE7BB8" w:rsidRPr="00904D5D" w:rsidRDefault="00FE7BB8" w:rsidP="00FE7BB8">
            <w:pPr>
              <w:spacing w:line="360" w:lineRule="auto"/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</w:pPr>
            <w:r w:rsidRPr="00904D5D"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  <w:t xml:space="preserve">4.2. Užpildytos talpyklos suskystinto azoto masė: </w:t>
            </w:r>
            <w:r w:rsidRPr="00904D5D">
              <w:rPr>
                <w:rFonts w:ascii="Times New Roman" w:hAnsi="Times New Roman" w:cs="Times New Roman"/>
                <w:sz w:val="22"/>
                <w:szCs w:val="22"/>
              </w:rPr>
              <w:t>ne mažiau kaip 180 kg;</w:t>
            </w:r>
          </w:p>
          <w:p w14:paraId="17EAF4E5" w14:textId="77777777" w:rsidR="00FE7BB8" w:rsidRPr="00904D5D" w:rsidRDefault="00FE7BB8" w:rsidP="00FE7BB8">
            <w:pPr>
              <w:spacing w:line="360" w:lineRule="auto"/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</w:pPr>
            <w:r w:rsidRPr="00904D5D"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  <w:t>4.3.</w:t>
            </w:r>
            <w:r w:rsidRPr="00904D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04D5D"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  <w:t xml:space="preserve">Azoto grynumas - </w:t>
            </w:r>
            <w:r w:rsidRPr="00904D5D">
              <w:rPr>
                <w:rFonts w:ascii="Times New Roman" w:hAnsi="Times New Roman" w:cs="Times New Roman"/>
                <w:sz w:val="22"/>
                <w:szCs w:val="22"/>
              </w:rPr>
              <w:t>ne mažiau kaip 99,999 %;</w:t>
            </w:r>
          </w:p>
          <w:p w14:paraId="2BC1A5AC" w14:textId="77777777" w:rsidR="00FE7BB8" w:rsidRPr="00904D5D" w:rsidRDefault="00FE7BB8" w:rsidP="00FE7BB8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4D5D"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  <w:t>4.4.</w:t>
            </w:r>
            <w:r w:rsidRPr="00904D5D">
              <w:rPr>
                <w:rFonts w:ascii="Times New Roman" w:hAnsi="Times New Roman" w:cs="Times New Roman"/>
                <w:sz w:val="22"/>
                <w:szCs w:val="22"/>
              </w:rPr>
              <w:t xml:space="preserve"> O</w:t>
            </w:r>
            <w:r w:rsidRPr="00904D5D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2</w:t>
            </w:r>
            <w:r w:rsidRPr="00904D5D">
              <w:rPr>
                <w:rFonts w:ascii="Times New Roman" w:hAnsi="Times New Roman" w:cs="Times New Roman"/>
                <w:sz w:val="22"/>
                <w:szCs w:val="22"/>
              </w:rPr>
              <w:t xml:space="preserve"> priemaišos - ne daugiau kaip 5 </w:t>
            </w:r>
            <w:proofErr w:type="spellStart"/>
            <w:r w:rsidRPr="00904D5D">
              <w:rPr>
                <w:rFonts w:ascii="Times New Roman" w:hAnsi="Times New Roman" w:cs="Times New Roman"/>
                <w:sz w:val="22"/>
                <w:szCs w:val="22"/>
              </w:rPr>
              <w:t>ppm</w:t>
            </w:r>
            <w:proofErr w:type="spellEnd"/>
            <w:r w:rsidRPr="00904D5D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3EFD7EF7" w14:textId="77777777" w:rsidR="00FE7BB8" w:rsidRPr="00904D5D" w:rsidRDefault="00FE7BB8" w:rsidP="00FE7BB8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4D5D">
              <w:rPr>
                <w:rFonts w:ascii="Times New Roman" w:hAnsi="Times New Roman" w:cs="Times New Roman"/>
                <w:sz w:val="22"/>
                <w:szCs w:val="22"/>
              </w:rPr>
              <w:t>4.5. H</w:t>
            </w:r>
            <w:r w:rsidRPr="00904D5D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2</w:t>
            </w:r>
            <w:r w:rsidRPr="00904D5D">
              <w:rPr>
                <w:rFonts w:ascii="Times New Roman" w:hAnsi="Times New Roman" w:cs="Times New Roman"/>
                <w:sz w:val="22"/>
                <w:szCs w:val="22"/>
              </w:rPr>
              <w:t xml:space="preserve">O priemaišos azote - ne daugiau kaip 1 </w:t>
            </w:r>
            <w:proofErr w:type="spellStart"/>
            <w:r w:rsidRPr="00904D5D">
              <w:rPr>
                <w:rFonts w:ascii="Times New Roman" w:hAnsi="Times New Roman" w:cs="Times New Roman"/>
                <w:sz w:val="22"/>
                <w:szCs w:val="22"/>
              </w:rPr>
              <w:t>ppm</w:t>
            </w:r>
            <w:proofErr w:type="spellEnd"/>
            <w:r w:rsidRPr="00904D5D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1DFCAE83" w14:textId="77777777" w:rsidR="00FE7BB8" w:rsidRPr="00904D5D" w:rsidRDefault="00FE7BB8" w:rsidP="00FE7BB8">
            <w:pPr>
              <w:spacing w:line="360" w:lineRule="auto"/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</w:pPr>
            <w:r w:rsidRPr="00904D5D"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  <w:t xml:space="preserve">4.6. Sistemos darbinis slėgis - ne didesnis kaip </w:t>
            </w:r>
            <w:r w:rsidRPr="00904D5D">
              <w:rPr>
                <w:rFonts w:ascii="Times New Roman" w:hAnsi="Times New Roman" w:cs="Times New Roman"/>
                <w:sz w:val="22"/>
                <w:szCs w:val="22"/>
              </w:rPr>
              <w:t xml:space="preserve">1,5 bar arba suderinamas su esama </w:t>
            </w:r>
            <w:proofErr w:type="spellStart"/>
            <w:r w:rsidRPr="00904D5D">
              <w:rPr>
                <w:rFonts w:ascii="Times New Roman" w:hAnsi="Times New Roman" w:cs="Times New Roman"/>
                <w:sz w:val="22"/>
                <w:szCs w:val="22"/>
              </w:rPr>
              <w:t>kriogeninių</w:t>
            </w:r>
            <w:proofErr w:type="spellEnd"/>
            <w:r w:rsidRPr="00904D5D">
              <w:rPr>
                <w:rFonts w:ascii="Times New Roman" w:hAnsi="Times New Roman" w:cs="Times New Roman"/>
                <w:sz w:val="22"/>
                <w:szCs w:val="22"/>
              </w:rPr>
              <w:t xml:space="preserve"> saugyklų sistema;</w:t>
            </w:r>
          </w:p>
          <w:p w14:paraId="01BF96D5" w14:textId="77777777" w:rsidR="00FE7BB8" w:rsidRPr="00904D5D" w:rsidRDefault="00FE7BB8" w:rsidP="00FE7BB8">
            <w:pPr>
              <w:spacing w:line="360" w:lineRule="auto"/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</w:pPr>
            <w:r w:rsidRPr="00904D5D"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  <w:t>4.7. Maksimalus leistinas slėgis (MAWP) – ne didesnis kaip 3,0 bar arba lygiavertis sprendimas, užtikrinantis saugų sistemos veikimą;</w:t>
            </w:r>
          </w:p>
          <w:p w14:paraId="2E0A288B" w14:textId="77777777" w:rsidR="00FE7BB8" w:rsidRPr="00904D5D" w:rsidRDefault="00FE7BB8" w:rsidP="00FE7BB8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4D5D">
              <w:rPr>
                <w:rFonts w:ascii="Times New Roman" w:hAnsi="Times New Roman" w:cs="Times New Roman"/>
                <w:sz w:val="22"/>
                <w:szCs w:val="22"/>
              </w:rPr>
              <w:t xml:space="preserve">4.8. Azoto pildymui turi būti naudojamas </w:t>
            </w:r>
            <w:proofErr w:type="spellStart"/>
            <w:r w:rsidRPr="00904D5D">
              <w:rPr>
                <w:rFonts w:ascii="Times New Roman" w:hAnsi="Times New Roman" w:cs="Times New Roman"/>
                <w:sz w:val="22"/>
                <w:szCs w:val="22"/>
              </w:rPr>
              <w:t>kriogeninis</w:t>
            </w:r>
            <w:proofErr w:type="spellEnd"/>
            <w:r w:rsidRPr="00904D5D">
              <w:rPr>
                <w:rFonts w:ascii="Times New Roman" w:hAnsi="Times New Roman" w:cs="Times New Roman"/>
                <w:sz w:val="22"/>
                <w:szCs w:val="22"/>
              </w:rPr>
              <w:t xml:space="preserve"> siurblys (pvz., GBS155/4.5-C/3T arba lygiavertis), užtikrinantis saugų ir nepertraukiamą automatinį saugyklų papildymą; </w:t>
            </w:r>
          </w:p>
          <w:p w14:paraId="56C23B0F" w14:textId="77777777" w:rsidR="00FE7BB8" w:rsidRPr="00904D5D" w:rsidRDefault="00FE7BB8" w:rsidP="00FE7BB8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4D5D">
              <w:rPr>
                <w:rFonts w:ascii="Times New Roman" w:hAnsi="Times New Roman" w:cs="Times New Roman"/>
                <w:sz w:val="22"/>
                <w:szCs w:val="22"/>
              </w:rPr>
              <w:t>4.9. Biologinių mėginių saugyklų užpildymas turi būti užtikrintas automatiniu būdu pagal saugyklų valdymo sistemos arba lygio daviklių signalus;</w:t>
            </w:r>
          </w:p>
          <w:p w14:paraId="746081C4" w14:textId="77777777" w:rsidR="00FE7BB8" w:rsidRPr="00904D5D" w:rsidRDefault="00FE7BB8" w:rsidP="00FE7BB8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4D5D"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  <w:lastRenderedPageBreak/>
              <w:t xml:space="preserve">4.10. </w:t>
            </w:r>
            <w:proofErr w:type="spellStart"/>
            <w:r w:rsidRPr="00904D5D"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  <w:t>Kriogeninė</w:t>
            </w:r>
            <w:proofErr w:type="spellEnd"/>
            <w:r w:rsidRPr="00904D5D"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  <w:t xml:space="preserve"> suskystinto azoto talpykla VT3/19 ar lygiavertė, suderinama su esama infrastruktūra ir užtikrinanti ne mažesnį funkcionalumą bei techninius parametrus;</w:t>
            </w:r>
          </w:p>
          <w:p w14:paraId="355F3BCF" w14:textId="77777777" w:rsidR="00FE7BB8" w:rsidRPr="00904D5D" w:rsidRDefault="00FE7BB8" w:rsidP="00FE7BB8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4D5D">
              <w:rPr>
                <w:rFonts w:ascii="Times New Roman" w:hAnsi="Times New Roman" w:cs="Times New Roman"/>
                <w:sz w:val="22"/>
                <w:szCs w:val="22"/>
              </w:rPr>
              <w:t>4.11. Dujų papildymo žarnos antgalio tipas – trapecinis, su vidiniu 69x8 mm ± 1 mm sriegiu, arba kitas visiškai suderinamas sprendimas, tinkamas esamai sistemai;</w:t>
            </w:r>
          </w:p>
          <w:p w14:paraId="21863491" w14:textId="77777777" w:rsidR="00FE7BB8" w:rsidRPr="00904D5D" w:rsidRDefault="00FE7BB8" w:rsidP="00FE7BB8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4D5D">
              <w:rPr>
                <w:rFonts w:ascii="Times New Roman" w:hAnsi="Times New Roman" w:cs="Times New Roman"/>
                <w:sz w:val="22"/>
                <w:szCs w:val="22"/>
              </w:rPr>
              <w:t>4.12. Slėgio kontūras turi būti integruotas arba turi būti pateiktas lygiavertis sprendimas, užtikrinantis stabilų ir saugų suskystinto azoto tiekimą;</w:t>
            </w:r>
          </w:p>
          <w:p w14:paraId="349B5347" w14:textId="77777777" w:rsidR="00FE7BB8" w:rsidRPr="00904D5D" w:rsidRDefault="00FE7BB8" w:rsidP="00FE7BB8">
            <w:pPr>
              <w:spacing w:line="360" w:lineRule="auto"/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</w:pPr>
            <w:r w:rsidRPr="00904D5D"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  <w:t xml:space="preserve">4.13. </w:t>
            </w:r>
            <w:proofErr w:type="spellStart"/>
            <w:r w:rsidRPr="00904D5D"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  <w:t>Telemetrijos</w:t>
            </w:r>
            <w:proofErr w:type="spellEnd"/>
            <w:r w:rsidRPr="00904D5D"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  <w:t xml:space="preserve"> sistema „</w:t>
            </w:r>
            <w:proofErr w:type="spellStart"/>
            <w:r w:rsidRPr="00904D5D"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  <w:t>AirMo</w:t>
            </w:r>
            <w:proofErr w:type="spellEnd"/>
            <w:r w:rsidRPr="00904D5D"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  <w:t xml:space="preserve">“ arba lygiavertė, </w:t>
            </w:r>
            <w:r w:rsidRPr="00904D5D">
              <w:rPr>
                <w:rFonts w:ascii="Times New Roman" w:hAnsi="Times New Roman" w:cs="Times New Roman"/>
                <w:sz w:val="22"/>
                <w:szCs w:val="22"/>
              </w:rPr>
              <w:t>leidžianti nuotoliniu būdu stebėti talpyklos užpildymo lygį, slėgį ir tiekimo būklę</w:t>
            </w:r>
            <w:r w:rsidRPr="00904D5D"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  <w:t xml:space="preserve">; </w:t>
            </w:r>
          </w:p>
          <w:p w14:paraId="45D691E6" w14:textId="77777777" w:rsidR="00FE7BB8" w:rsidRPr="00904D5D" w:rsidRDefault="00FE7BB8" w:rsidP="00FE7BB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</w:pPr>
            <w:r w:rsidRPr="00904D5D"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  <w:t xml:space="preserve">4.14. Tiekėjas turi įrengti vakuuminę suskystinto azoto tiekimo liniją nuo talpyklos iki išsišakojimo mazgo į saugyklas su ne mažiau kaip 12 atšakų; </w:t>
            </w:r>
          </w:p>
          <w:p w14:paraId="4BCF5A99" w14:textId="23F89219" w:rsidR="00FE7BB8" w:rsidRPr="00904D5D" w:rsidRDefault="00FE7BB8" w:rsidP="00FE7BB8">
            <w:pPr>
              <w:spacing w:line="360" w:lineRule="auto"/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</w:pPr>
            <w:r w:rsidRPr="00904D5D"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  <w:t xml:space="preserve">4.15. Sistema turi užtikrinti galimybę prijungti ne mažiau kaip 2 </w:t>
            </w:r>
            <w:proofErr w:type="spellStart"/>
            <w:r w:rsidRPr="00904D5D"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  <w:t>kriogenines</w:t>
            </w:r>
            <w:proofErr w:type="spellEnd"/>
            <w:r w:rsidRPr="00904D5D"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  <w:t xml:space="preserve"> saugyklas. </w:t>
            </w:r>
          </w:p>
        </w:tc>
        <w:tc>
          <w:tcPr>
            <w:tcW w:w="4811" w:type="dxa"/>
          </w:tcPr>
          <w:p w14:paraId="6CD373F3" w14:textId="77777777" w:rsidR="00FE7BB8" w:rsidRPr="00904D5D" w:rsidRDefault="00FE7BB8" w:rsidP="00ED703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</w:pPr>
          </w:p>
        </w:tc>
      </w:tr>
      <w:tr w:rsidR="00FE7BB8" w:rsidRPr="00904D5D" w14:paraId="1CBDE3D3" w14:textId="77777777" w:rsidTr="00FE7BB8">
        <w:tc>
          <w:tcPr>
            <w:tcW w:w="4811" w:type="dxa"/>
          </w:tcPr>
          <w:p w14:paraId="2A036CBB" w14:textId="0B2377F2" w:rsidR="00FE7BB8" w:rsidRPr="00904D5D" w:rsidRDefault="00BE0D1F" w:rsidP="00BE0D1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04D5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5. Saugos reikalavimai:</w:t>
            </w:r>
          </w:p>
        </w:tc>
        <w:tc>
          <w:tcPr>
            <w:tcW w:w="4811" w:type="dxa"/>
          </w:tcPr>
          <w:p w14:paraId="606EFBC7" w14:textId="5E327FD7" w:rsidR="00FE7BB8" w:rsidRPr="00904D5D" w:rsidRDefault="0011324B" w:rsidP="00ED703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</w:pPr>
            <w:r w:rsidRPr="00904D5D"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  <w:t>Siūlomos prekės charakteristikos,  firminis pavadinimas, gamintojas, tikslus modelis, katalogo numeris. Pateikto dokumento (failo pavadinimas) ir gamintojo katalogo psl. Nr., kuriame yra siūlomus parametrus patvirtinantys duomenys.</w:t>
            </w:r>
          </w:p>
        </w:tc>
      </w:tr>
      <w:tr w:rsidR="00FE7BB8" w:rsidRPr="00904D5D" w14:paraId="6CAF6AC8" w14:textId="77777777" w:rsidTr="00FE7BB8">
        <w:tc>
          <w:tcPr>
            <w:tcW w:w="4811" w:type="dxa"/>
          </w:tcPr>
          <w:p w14:paraId="610B5F34" w14:textId="44EE5EFB" w:rsidR="00BE0D1F" w:rsidRPr="00904D5D" w:rsidRDefault="00BE0D1F" w:rsidP="00BE0D1F">
            <w:pPr>
              <w:pStyle w:val="Sraopastraipa"/>
              <w:numPr>
                <w:ilvl w:val="1"/>
                <w:numId w:val="2"/>
              </w:numPr>
              <w:spacing w:line="360" w:lineRule="auto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904D5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Slėgio apsaugos (saugos) vožtuvas turi būti kalibruotas ir turėti galiojantį kalibravimo arba patikros dokumentą.</w:t>
            </w:r>
          </w:p>
          <w:p w14:paraId="0C50476E" w14:textId="77777777" w:rsidR="00BE0D1F" w:rsidRPr="00904D5D" w:rsidRDefault="00BE0D1F" w:rsidP="00BE0D1F">
            <w:pPr>
              <w:pStyle w:val="Sraopastraipa"/>
              <w:numPr>
                <w:ilvl w:val="1"/>
                <w:numId w:val="2"/>
              </w:numPr>
              <w:spacing w:line="360" w:lineRule="auto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904D5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Turi būti užtikrinta vakuuminė izoliacija ir galimybė įvertinti vakuumo būklę.</w:t>
            </w:r>
          </w:p>
          <w:p w14:paraId="7ED0EBE6" w14:textId="77777777" w:rsidR="00BE0D1F" w:rsidRPr="00904D5D" w:rsidRDefault="00BE0D1F" w:rsidP="00BE0D1F">
            <w:pPr>
              <w:pStyle w:val="Sraopastraipa"/>
              <w:numPr>
                <w:ilvl w:val="1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904D5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Turi būti įrengta apsauga nuo viršslėgio – ne mažiau kaip dviguba apsauginė sistema.</w:t>
            </w:r>
          </w:p>
          <w:p w14:paraId="2FF6C573" w14:textId="77777777" w:rsidR="00BE0D1F" w:rsidRPr="00904D5D" w:rsidRDefault="00BE0D1F" w:rsidP="00BE0D1F">
            <w:pPr>
              <w:pStyle w:val="Sraopastraipa"/>
              <w:numPr>
                <w:ilvl w:val="1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904D5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Talpyklos liukas / dangtelis turi būti sandarus ir turėti saugų fiksavimo mechanizmą.</w:t>
            </w:r>
          </w:p>
          <w:p w14:paraId="2901A006" w14:textId="77777777" w:rsidR="00BE0D1F" w:rsidRPr="00904D5D" w:rsidRDefault="00BE0D1F" w:rsidP="00BE0D1F">
            <w:pPr>
              <w:pStyle w:val="Sraopastraipa"/>
              <w:numPr>
                <w:ilvl w:val="1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904D5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Talpykla ir visa suskystinto azoto tiekimo sistema turi atitikti visus taikomus Europos Sąjungos ir Lietuvos Respublikos teisės aktų reikalavimus, keliamus slėginiams indams ir </w:t>
            </w:r>
            <w:proofErr w:type="spellStart"/>
            <w:r w:rsidRPr="00904D5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kriogeninių</w:t>
            </w:r>
            <w:proofErr w:type="spellEnd"/>
            <w:r w:rsidRPr="00904D5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produktų naudojimui.</w:t>
            </w:r>
          </w:p>
          <w:p w14:paraId="3E64D874" w14:textId="77777777" w:rsidR="00BE0D1F" w:rsidRPr="00904D5D" w:rsidRDefault="00BE0D1F" w:rsidP="00BE0D1F">
            <w:pPr>
              <w:pStyle w:val="Sraopastraipa"/>
              <w:numPr>
                <w:ilvl w:val="1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904D5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Tiekėjas privalo pateikti naudojimo, saugos ir avarinių veiksmų instrukcijas lietuvių arba anglų kalba.</w:t>
            </w:r>
          </w:p>
          <w:p w14:paraId="3BD9EA06" w14:textId="1FB6BE27" w:rsidR="00FE7BB8" w:rsidRPr="00904D5D" w:rsidRDefault="00BE0D1F" w:rsidP="00ED7038">
            <w:pPr>
              <w:pStyle w:val="Sraopastraipa"/>
              <w:numPr>
                <w:ilvl w:val="1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904D5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Tiekėjas privalo apmokyti Pirkėjo darbuotojus saugiai naudotis sistema.</w:t>
            </w:r>
          </w:p>
        </w:tc>
        <w:tc>
          <w:tcPr>
            <w:tcW w:w="4811" w:type="dxa"/>
          </w:tcPr>
          <w:p w14:paraId="31F3AFE3" w14:textId="77777777" w:rsidR="00FE7BB8" w:rsidRPr="00904D5D" w:rsidRDefault="00FE7BB8" w:rsidP="00ED703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bdr w:val="none" w:sz="0" w:space="0" w:color="auto" w:frame="1"/>
              </w:rPr>
            </w:pPr>
          </w:p>
        </w:tc>
      </w:tr>
    </w:tbl>
    <w:p w14:paraId="691381A4" w14:textId="77777777" w:rsidR="002F1C5B" w:rsidRPr="00904D5D" w:rsidRDefault="002F1C5B" w:rsidP="00ED7038">
      <w:pPr>
        <w:spacing w:after="0" w:line="360" w:lineRule="auto"/>
        <w:jc w:val="both"/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</w:rPr>
      </w:pPr>
    </w:p>
    <w:p w14:paraId="6FDCBD62" w14:textId="025A4507" w:rsidR="00D83879" w:rsidRPr="00904D5D" w:rsidRDefault="00D83879" w:rsidP="00C15C51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2"/>
          <w:szCs w:val="22"/>
          <w:bdr w:val="none" w:sz="0" w:space="0" w:color="auto" w:frame="1"/>
          <w:lang w:val="lt-LT"/>
        </w:rPr>
      </w:pPr>
      <w:r w:rsidRPr="00904D5D">
        <w:rPr>
          <w:rFonts w:ascii="Times New Roman" w:eastAsia="Times New Roman" w:hAnsi="Times New Roman" w:cs="Times New Roman"/>
          <w:b/>
          <w:sz w:val="22"/>
          <w:szCs w:val="22"/>
          <w:bdr w:val="none" w:sz="0" w:space="0" w:color="auto" w:frame="1"/>
          <w:lang w:val="lt-LT"/>
        </w:rPr>
        <w:t>Kiti reikalavimai:</w:t>
      </w:r>
    </w:p>
    <w:p w14:paraId="47020F1D" w14:textId="09E1C2C7" w:rsidR="00D83879" w:rsidRPr="00904D5D" w:rsidRDefault="00CA3711" w:rsidP="00C15C51">
      <w:pPr>
        <w:pStyle w:val="Sraopastraipa"/>
        <w:numPr>
          <w:ilvl w:val="1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lt-LT"/>
        </w:rPr>
      </w:pPr>
      <w:r w:rsidRPr="00904D5D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r w:rsidR="00D41639" w:rsidRPr="00904D5D">
        <w:rPr>
          <w:rFonts w:ascii="Times New Roman" w:hAnsi="Times New Roman" w:cs="Times New Roman"/>
          <w:sz w:val="22"/>
          <w:szCs w:val="22"/>
          <w:lang w:val="lt-LT"/>
        </w:rPr>
        <w:t>Tiekėjas</w:t>
      </w:r>
      <w:r w:rsidR="000819B2" w:rsidRPr="00904D5D">
        <w:rPr>
          <w:rFonts w:ascii="Times New Roman" w:hAnsi="Times New Roman" w:cs="Times New Roman"/>
          <w:sz w:val="22"/>
          <w:szCs w:val="22"/>
          <w:lang w:val="lt-LT"/>
        </w:rPr>
        <w:t xml:space="preserve"> visą nuomos sutarties galiojimo laikotarpį privalo užtikrinti sklandų</w:t>
      </w:r>
      <w:r w:rsidR="000C2B80" w:rsidRPr="00904D5D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r w:rsidR="000819B2" w:rsidRPr="00904D5D">
        <w:rPr>
          <w:rFonts w:ascii="Times New Roman" w:hAnsi="Times New Roman" w:cs="Times New Roman"/>
          <w:sz w:val="22"/>
          <w:szCs w:val="22"/>
          <w:lang w:val="lt-LT"/>
        </w:rPr>
        <w:t>suskystinto azoto tiekimo ir saugojimo sistemos veikimą, savo lėšomis vykdyti sistemos techninę priežiūrą, neatlygintinai remontuoti bei šalinti sistemos gedimus</w:t>
      </w:r>
      <w:r w:rsidR="006872E7" w:rsidRPr="00904D5D">
        <w:rPr>
          <w:rFonts w:ascii="Times New Roman" w:hAnsi="Times New Roman" w:cs="Times New Roman"/>
          <w:sz w:val="22"/>
          <w:szCs w:val="22"/>
          <w:lang w:val="lt-LT"/>
        </w:rPr>
        <w:t>,</w:t>
      </w:r>
      <w:r w:rsidR="000819B2" w:rsidRPr="00904D5D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r w:rsidR="006872E7" w:rsidRPr="00904D5D">
        <w:rPr>
          <w:rFonts w:ascii="Times New Roman" w:hAnsi="Times New Roman" w:cs="Times New Roman"/>
          <w:sz w:val="22"/>
          <w:szCs w:val="22"/>
          <w:lang w:val="lt-LT"/>
        </w:rPr>
        <w:t>atsiradusius</w:t>
      </w:r>
      <w:r w:rsidR="009F1AF9" w:rsidRPr="00904D5D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r w:rsidR="000819B2" w:rsidRPr="00904D5D">
        <w:rPr>
          <w:rFonts w:ascii="Times New Roman" w:hAnsi="Times New Roman" w:cs="Times New Roman"/>
          <w:sz w:val="22"/>
          <w:szCs w:val="22"/>
          <w:lang w:val="lt-LT"/>
        </w:rPr>
        <w:t xml:space="preserve">ne dėl </w:t>
      </w:r>
      <w:r w:rsidR="006872E7" w:rsidRPr="00904D5D">
        <w:rPr>
          <w:rFonts w:ascii="Times New Roman" w:hAnsi="Times New Roman" w:cs="Times New Roman"/>
          <w:sz w:val="22"/>
          <w:szCs w:val="22"/>
          <w:lang w:val="lt-LT"/>
        </w:rPr>
        <w:t>Pirkėjo</w:t>
      </w:r>
      <w:r w:rsidR="000819B2" w:rsidRPr="00904D5D">
        <w:rPr>
          <w:rFonts w:ascii="Times New Roman" w:hAnsi="Times New Roman" w:cs="Times New Roman"/>
          <w:sz w:val="22"/>
          <w:szCs w:val="22"/>
          <w:lang w:val="lt-LT"/>
        </w:rPr>
        <w:t xml:space="preserve"> ar trečiųjų asmenų kaltės.</w:t>
      </w:r>
      <w:r w:rsidR="00D83879" w:rsidRPr="00904D5D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</w:p>
    <w:p w14:paraId="725B87A6" w14:textId="549ACE3A" w:rsidR="006872E7" w:rsidRPr="00904D5D" w:rsidRDefault="006872E7" w:rsidP="00C15C51">
      <w:pPr>
        <w:pStyle w:val="Sraopastraipa"/>
        <w:numPr>
          <w:ilvl w:val="1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lt-LT"/>
        </w:rPr>
      </w:pPr>
      <w:r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lt-LT"/>
        </w:rPr>
        <w:t>Tiekėjas privalo reaguoti į pranešimą apie sistemos gedimą ne vėliau kaip per 24 valandas nuo pranešimo gavimo momento.</w:t>
      </w:r>
    </w:p>
    <w:p w14:paraId="1E47B028" w14:textId="39EDF50A" w:rsidR="006872E7" w:rsidRPr="00904D5D" w:rsidRDefault="006872E7" w:rsidP="00C15C51">
      <w:pPr>
        <w:pStyle w:val="Sraopastraipa"/>
        <w:numPr>
          <w:ilvl w:val="1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lt-LT"/>
        </w:rPr>
      </w:pPr>
      <w:r w:rsidRPr="00904D5D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lt-LT"/>
        </w:rPr>
        <w:t>Kritinio gedimo arba suskystinto azoto tiekimo sutrikimo atveju Tiekėjas privalo užtikrinti laikiną techninį sprendimą, leidžiantį užtikrinti nepertraukiamą biologinių mėginių saugojimą.</w:t>
      </w:r>
    </w:p>
    <w:p w14:paraId="63ED1C52" w14:textId="3E4A0E57" w:rsidR="002B6D79" w:rsidRPr="00904D5D" w:rsidRDefault="00CA3711" w:rsidP="00C15C51">
      <w:pPr>
        <w:pStyle w:val="Sraopastraipa"/>
        <w:numPr>
          <w:ilvl w:val="1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lang w:val="lt-LT"/>
        </w:rPr>
      </w:pPr>
      <w:r w:rsidRPr="00904D5D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r w:rsidR="00455693" w:rsidRPr="00904D5D">
        <w:rPr>
          <w:rFonts w:ascii="Times New Roman" w:hAnsi="Times New Roman" w:cs="Times New Roman"/>
          <w:sz w:val="22"/>
          <w:szCs w:val="22"/>
          <w:lang w:val="lt-LT"/>
        </w:rPr>
        <w:t xml:space="preserve">Pasibaigus sutarties galiojimui ar </w:t>
      </w:r>
      <w:r w:rsidR="006872E7" w:rsidRPr="00904D5D">
        <w:rPr>
          <w:rFonts w:ascii="Times New Roman" w:hAnsi="Times New Roman" w:cs="Times New Roman"/>
          <w:sz w:val="22"/>
          <w:szCs w:val="22"/>
          <w:lang w:val="lt-LT"/>
        </w:rPr>
        <w:t xml:space="preserve">ją </w:t>
      </w:r>
      <w:r w:rsidR="00455693" w:rsidRPr="00904D5D">
        <w:rPr>
          <w:rFonts w:ascii="Times New Roman" w:hAnsi="Times New Roman" w:cs="Times New Roman"/>
          <w:sz w:val="22"/>
          <w:szCs w:val="22"/>
          <w:lang w:val="lt-LT"/>
        </w:rPr>
        <w:t>nutraukus</w:t>
      </w:r>
      <w:r w:rsidR="006872E7" w:rsidRPr="00904D5D">
        <w:rPr>
          <w:rFonts w:ascii="Times New Roman" w:hAnsi="Times New Roman" w:cs="Times New Roman"/>
          <w:sz w:val="22"/>
          <w:szCs w:val="22"/>
          <w:lang w:val="lt-LT"/>
        </w:rPr>
        <w:t xml:space="preserve">, </w:t>
      </w:r>
      <w:r w:rsidR="00455693" w:rsidRPr="00904D5D">
        <w:rPr>
          <w:rFonts w:ascii="Times New Roman" w:hAnsi="Times New Roman" w:cs="Times New Roman"/>
          <w:sz w:val="22"/>
          <w:szCs w:val="22"/>
          <w:lang w:val="lt-LT"/>
        </w:rPr>
        <w:t xml:space="preserve">Tiekėjas įsipareigoja per 14 (keturiolika) </w:t>
      </w:r>
      <w:r w:rsidR="006872E7" w:rsidRPr="00904D5D">
        <w:rPr>
          <w:rFonts w:ascii="Times New Roman" w:hAnsi="Times New Roman" w:cs="Times New Roman"/>
          <w:sz w:val="22"/>
          <w:szCs w:val="22"/>
          <w:lang w:val="lt-LT"/>
        </w:rPr>
        <w:t xml:space="preserve">kalendorinių </w:t>
      </w:r>
      <w:r w:rsidR="00455693" w:rsidRPr="00904D5D">
        <w:rPr>
          <w:rFonts w:ascii="Times New Roman" w:hAnsi="Times New Roman" w:cs="Times New Roman"/>
          <w:sz w:val="22"/>
          <w:szCs w:val="22"/>
          <w:lang w:val="lt-LT"/>
        </w:rPr>
        <w:t xml:space="preserve">dienų savo lėšomis išmontuoti ir </w:t>
      </w:r>
      <w:r w:rsidR="006872E7" w:rsidRPr="00904D5D">
        <w:rPr>
          <w:rFonts w:ascii="Times New Roman" w:hAnsi="Times New Roman" w:cs="Times New Roman"/>
          <w:sz w:val="22"/>
          <w:szCs w:val="22"/>
          <w:lang w:val="lt-LT"/>
        </w:rPr>
        <w:t>išvež</w:t>
      </w:r>
      <w:r w:rsidR="009F1AF9" w:rsidRPr="00904D5D">
        <w:rPr>
          <w:rFonts w:ascii="Times New Roman" w:hAnsi="Times New Roman" w:cs="Times New Roman"/>
          <w:sz w:val="22"/>
          <w:szCs w:val="22"/>
          <w:lang w:val="lt-LT"/>
        </w:rPr>
        <w:t>ti</w:t>
      </w:r>
      <w:r w:rsidR="006872E7" w:rsidRPr="00904D5D">
        <w:rPr>
          <w:rFonts w:ascii="Times New Roman" w:hAnsi="Times New Roman" w:cs="Times New Roman"/>
          <w:sz w:val="22"/>
          <w:szCs w:val="22"/>
          <w:lang w:val="lt-LT"/>
        </w:rPr>
        <w:t xml:space="preserve"> įrangą</w:t>
      </w:r>
      <w:r w:rsidR="00455693" w:rsidRPr="00904D5D">
        <w:rPr>
          <w:rFonts w:ascii="Times New Roman" w:hAnsi="Times New Roman" w:cs="Times New Roman"/>
          <w:sz w:val="22"/>
          <w:szCs w:val="22"/>
          <w:lang w:val="lt-LT"/>
        </w:rPr>
        <w:t>. Šis terminas gali būti keičiamas tik Šalių atskiru rašytiniu susitarimu</w:t>
      </w:r>
      <w:r w:rsidR="002B6D79" w:rsidRPr="00904D5D">
        <w:rPr>
          <w:rFonts w:ascii="Times New Roman" w:hAnsi="Times New Roman" w:cs="Times New Roman"/>
          <w:sz w:val="22"/>
          <w:szCs w:val="22"/>
          <w:lang w:val="lt-LT"/>
        </w:rPr>
        <w:t xml:space="preserve">. </w:t>
      </w:r>
    </w:p>
    <w:p w14:paraId="0834FCC2" w14:textId="5CA5F3BF" w:rsidR="00026F9F" w:rsidRPr="00904D5D" w:rsidRDefault="00E06C72" w:rsidP="00C15C51">
      <w:pPr>
        <w:pStyle w:val="Sraopastraipa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Times New Roman" w:eastAsia="Arial Unicode MS" w:hAnsi="Times New Roman" w:cs="Times New Roman"/>
          <w:b/>
          <w:color w:val="000000" w:themeColor="text1"/>
          <w:sz w:val="22"/>
          <w:szCs w:val="22"/>
          <w:bdr w:val="nil"/>
          <w:lang w:val="lt-LT"/>
        </w:rPr>
      </w:pPr>
      <w:r w:rsidRPr="00904D5D">
        <w:rPr>
          <w:rFonts w:ascii="Times New Roman" w:eastAsia="Arial Unicode MS" w:hAnsi="Times New Roman" w:cs="Times New Roman"/>
          <w:b/>
          <w:color w:val="000000" w:themeColor="text1"/>
          <w:sz w:val="22"/>
          <w:szCs w:val="22"/>
          <w:bdr w:val="nil"/>
          <w:lang w:val="lt-LT"/>
        </w:rPr>
        <w:t>Nuomos sąlygos:</w:t>
      </w:r>
    </w:p>
    <w:p w14:paraId="6584DF8B" w14:textId="696AFA7C" w:rsidR="00E06C72" w:rsidRPr="00904D5D" w:rsidRDefault="00C15C51" w:rsidP="00C15C51">
      <w:pPr>
        <w:pStyle w:val="Sraopastraipa"/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</w:pPr>
      <w:r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 xml:space="preserve"> </w:t>
      </w:r>
      <w:r w:rsidR="006872E7" w:rsidRPr="00904D5D">
        <w:rPr>
          <w:rFonts w:ascii="Times New Roman" w:hAnsi="Times New Roman" w:cs="Times New Roman"/>
          <w:sz w:val="22"/>
          <w:szCs w:val="22"/>
          <w:lang w:val="lt-LT"/>
        </w:rPr>
        <w:t>Sutarties</w:t>
      </w:r>
      <w:r w:rsidR="00E06C72"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 xml:space="preserve"> terminas – 36 mėn.</w:t>
      </w:r>
      <w:r w:rsidR="00BF3B61"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 xml:space="preserve"> </w:t>
      </w:r>
    </w:p>
    <w:p w14:paraId="0C3207FA" w14:textId="67FF194B" w:rsidR="00BF3B61" w:rsidRPr="00904D5D" w:rsidRDefault="00BF3B61" w:rsidP="00C15C51">
      <w:pPr>
        <w:pStyle w:val="Sraopastraipa"/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</w:pPr>
      <w:r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 xml:space="preserve">Suskystintas azotas perkamas pagal faktinį poreikį ir turimą finansavimą, tiekėjo </w:t>
      </w:r>
      <w:r w:rsidR="009F1AF9"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>pasiūlyme</w:t>
      </w:r>
      <w:r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 xml:space="preserve"> nurodytais įkainiais.</w:t>
      </w:r>
    </w:p>
    <w:p w14:paraId="2A5F5F3E" w14:textId="143CE210" w:rsidR="00F66187" w:rsidRPr="00904D5D" w:rsidRDefault="00E06C72" w:rsidP="00C15C51">
      <w:pPr>
        <w:pStyle w:val="Sraopastraipa"/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</w:pPr>
      <w:r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>Tiekėjas pristato</w:t>
      </w:r>
      <w:r w:rsidR="006872E7"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>,</w:t>
      </w:r>
      <w:r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 xml:space="preserve"> </w:t>
      </w:r>
      <w:r w:rsidR="006872E7"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>įrengia ir pajungia</w:t>
      </w:r>
      <w:r w:rsidR="009F1AF9"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 xml:space="preserve"> </w:t>
      </w:r>
      <w:r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 xml:space="preserve">talpyklą </w:t>
      </w:r>
      <w:r w:rsidR="00C918DE"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 xml:space="preserve">Pirkėjo </w:t>
      </w:r>
      <w:r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 xml:space="preserve">adresu – </w:t>
      </w:r>
      <w:r w:rsidR="004757FB"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>P. Baublio g. 5</w:t>
      </w:r>
      <w:r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>, Vilnius.</w:t>
      </w:r>
    </w:p>
    <w:p w14:paraId="68A4DCA6" w14:textId="7EB94831" w:rsidR="006872E7" w:rsidRPr="00904D5D" w:rsidRDefault="00F66187" w:rsidP="00C15C51">
      <w:pPr>
        <w:pStyle w:val="Sraopastraipa"/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</w:pPr>
      <w:r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 xml:space="preserve">Talpykla turi būti įrengta </w:t>
      </w:r>
      <w:r w:rsidR="006872E7"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 xml:space="preserve">ir paruošta naudojimui </w:t>
      </w:r>
      <w:r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 xml:space="preserve">ne </w:t>
      </w:r>
      <w:r w:rsidR="00BF3B61"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>vėliau</w:t>
      </w:r>
      <w:r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 xml:space="preserve"> kaip per 4 savaites nuo užsakymo pateikimo dienos.</w:t>
      </w:r>
      <w:r w:rsidR="00A410D2"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 xml:space="preserve"> </w:t>
      </w:r>
    </w:p>
    <w:p w14:paraId="20F2E3BF" w14:textId="25136B7A" w:rsidR="00A410D2" w:rsidRPr="00904D5D" w:rsidRDefault="00BF3B61" w:rsidP="00C15C51">
      <w:pPr>
        <w:pStyle w:val="Sraopastraipa"/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</w:pPr>
      <w:r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 xml:space="preserve">Tiekėjas užpildo talpyklą </w:t>
      </w:r>
      <w:r w:rsidR="006872E7"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>suskystintu azotu</w:t>
      </w:r>
      <w:r w:rsidR="009F1AF9"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 xml:space="preserve"> </w:t>
      </w:r>
      <w:r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 xml:space="preserve">ne vėliau kaip </w:t>
      </w:r>
      <w:r w:rsidR="00A410D2"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 xml:space="preserve">per </w:t>
      </w:r>
      <w:r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>5</w:t>
      </w:r>
      <w:r w:rsidR="00A410D2"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 xml:space="preserve"> darbo dienas nuo užsakymo pateikimo dienos</w:t>
      </w:r>
      <w:r w:rsidR="006872E7"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>, jei šalys nesusitaria kitaip</w:t>
      </w:r>
      <w:r w:rsidR="00A410D2"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>.</w:t>
      </w:r>
    </w:p>
    <w:p w14:paraId="0C953800" w14:textId="574131F6" w:rsidR="00A410D2" w:rsidRPr="00904D5D" w:rsidRDefault="00A410D2" w:rsidP="00C15C51">
      <w:pPr>
        <w:pStyle w:val="Sraopastraipa"/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</w:pPr>
      <w:r w:rsidRPr="00904D5D">
        <w:rPr>
          <w:rFonts w:ascii="Times New Roman" w:hAnsi="Times New Roman" w:cs="Times New Roman"/>
          <w:sz w:val="22"/>
          <w:szCs w:val="22"/>
          <w:lang w:val="lt-LT"/>
        </w:rPr>
        <w:t xml:space="preserve">Į </w:t>
      </w:r>
      <w:r w:rsidR="006872E7" w:rsidRPr="00904D5D">
        <w:rPr>
          <w:rFonts w:ascii="Times New Roman" w:hAnsi="Times New Roman" w:cs="Times New Roman"/>
          <w:sz w:val="22"/>
          <w:szCs w:val="22"/>
          <w:lang w:val="lt-LT"/>
        </w:rPr>
        <w:t>pasiūlymo</w:t>
      </w:r>
      <w:r w:rsidR="009F1AF9" w:rsidRPr="00904D5D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r w:rsidRPr="00904D5D">
        <w:rPr>
          <w:rFonts w:ascii="Times New Roman" w:hAnsi="Times New Roman" w:cs="Times New Roman"/>
          <w:sz w:val="22"/>
          <w:szCs w:val="22"/>
          <w:lang w:val="lt-LT"/>
        </w:rPr>
        <w:t>kainą turi būti įskaičiuota talp</w:t>
      </w:r>
      <w:r w:rsidR="00BF3B61" w:rsidRPr="00904D5D">
        <w:rPr>
          <w:rFonts w:ascii="Times New Roman" w:hAnsi="Times New Roman" w:cs="Times New Roman"/>
          <w:sz w:val="22"/>
          <w:szCs w:val="22"/>
          <w:lang w:val="lt-LT"/>
        </w:rPr>
        <w:t>yklos</w:t>
      </w:r>
      <w:r w:rsidRPr="00904D5D">
        <w:rPr>
          <w:rFonts w:ascii="Times New Roman" w:hAnsi="Times New Roman" w:cs="Times New Roman"/>
          <w:sz w:val="22"/>
          <w:szCs w:val="22"/>
          <w:lang w:val="lt-LT"/>
        </w:rPr>
        <w:t xml:space="preserve"> nuoma, </w:t>
      </w:r>
      <w:r w:rsidR="006872E7" w:rsidRPr="00904D5D">
        <w:rPr>
          <w:rFonts w:ascii="Times New Roman" w:hAnsi="Times New Roman" w:cs="Times New Roman"/>
          <w:sz w:val="22"/>
          <w:szCs w:val="22"/>
          <w:lang w:val="lt-LT"/>
        </w:rPr>
        <w:t xml:space="preserve">pristatymo, įrengimo, pajungimo paslaugos, </w:t>
      </w:r>
      <w:r w:rsidRPr="00904D5D">
        <w:rPr>
          <w:rFonts w:ascii="Times New Roman" w:hAnsi="Times New Roman" w:cs="Times New Roman"/>
          <w:sz w:val="22"/>
          <w:szCs w:val="22"/>
          <w:lang w:val="lt-LT"/>
        </w:rPr>
        <w:t>darbuotojų apmokymas</w:t>
      </w:r>
      <w:r w:rsidR="006872E7" w:rsidRPr="00904D5D">
        <w:rPr>
          <w:rFonts w:ascii="Times New Roman" w:hAnsi="Times New Roman" w:cs="Times New Roman"/>
          <w:sz w:val="22"/>
          <w:szCs w:val="22"/>
          <w:lang w:val="lt-LT"/>
        </w:rPr>
        <w:t xml:space="preserve"> bei techninė priežiūra.</w:t>
      </w:r>
    </w:p>
    <w:p w14:paraId="1B55B60D" w14:textId="4D456CEF" w:rsidR="00721294" w:rsidRPr="00904D5D" w:rsidRDefault="00721294" w:rsidP="00C15C51">
      <w:pPr>
        <w:pStyle w:val="Sraopastraipa"/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</w:pPr>
      <w:r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 xml:space="preserve">Pasibaigus sutarties </w:t>
      </w:r>
      <w:r w:rsidR="006872E7" w:rsidRPr="00904D5D">
        <w:rPr>
          <w:rFonts w:ascii="Times New Roman" w:eastAsia="Arial Unicode MS" w:hAnsi="Times New Roman" w:cs="Times New Roman"/>
          <w:color w:val="000000" w:themeColor="text1"/>
          <w:sz w:val="22"/>
          <w:szCs w:val="22"/>
          <w:bdr w:val="nil"/>
          <w:lang w:val="lt-LT"/>
        </w:rPr>
        <w:t xml:space="preserve">galiojimui, Pirkėjas </w:t>
      </w:r>
      <w:r w:rsidRPr="00904D5D">
        <w:rPr>
          <w:rFonts w:ascii="Times New Roman" w:hAnsi="Times New Roman" w:cs="Times New Roman"/>
          <w:sz w:val="22"/>
          <w:szCs w:val="22"/>
          <w:lang w:val="lt-LT"/>
        </w:rPr>
        <w:t>grąžina talpyklą tuščią, švarią</w:t>
      </w:r>
      <w:r w:rsidR="006872E7" w:rsidRPr="00904D5D">
        <w:rPr>
          <w:rFonts w:ascii="Times New Roman" w:hAnsi="Times New Roman" w:cs="Times New Roman"/>
          <w:sz w:val="22"/>
          <w:szCs w:val="22"/>
          <w:lang w:val="lt-LT"/>
        </w:rPr>
        <w:t xml:space="preserve"> ir </w:t>
      </w:r>
      <w:r w:rsidRPr="00904D5D">
        <w:rPr>
          <w:rFonts w:ascii="Times New Roman" w:hAnsi="Times New Roman" w:cs="Times New Roman"/>
          <w:sz w:val="22"/>
          <w:szCs w:val="22"/>
          <w:lang w:val="lt-LT"/>
        </w:rPr>
        <w:t>be mechaninių pažeidimų</w:t>
      </w:r>
      <w:r w:rsidR="006872E7" w:rsidRPr="00904D5D">
        <w:rPr>
          <w:rFonts w:ascii="Times New Roman" w:hAnsi="Times New Roman" w:cs="Times New Roman"/>
          <w:sz w:val="22"/>
          <w:szCs w:val="22"/>
          <w:lang w:val="lt-LT"/>
        </w:rPr>
        <w:t>, išskyrus normalų nusidėvėjimą</w:t>
      </w:r>
      <w:r w:rsidRPr="00904D5D">
        <w:rPr>
          <w:rFonts w:ascii="Times New Roman" w:hAnsi="Times New Roman" w:cs="Times New Roman"/>
          <w:sz w:val="22"/>
          <w:szCs w:val="22"/>
          <w:lang w:val="lt-LT"/>
        </w:rPr>
        <w:t>.</w:t>
      </w:r>
    </w:p>
    <w:p w14:paraId="0605B845" w14:textId="4D8E5892" w:rsidR="001E43C3" w:rsidRPr="00904D5D" w:rsidRDefault="001E43C3" w:rsidP="00C15C51">
      <w:pPr>
        <w:pStyle w:val="Sraopastraipa"/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Times New Roman" w:eastAsia="Arial Unicode MS" w:hAnsi="Times New Roman" w:cs="Times New Roman"/>
          <w:color w:val="000000" w:themeColor="text1"/>
          <w:sz w:val="22"/>
          <w:szCs w:val="22"/>
          <w:u w:val="single"/>
          <w:bdr w:val="nil"/>
          <w:lang w:val="lt-LT"/>
        </w:rPr>
      </w:pPr>
      <w:r w:rsidRPr="00904D5D">
        <w:rPr>
          <w:rFonts w:ascii="Times New Roman" w:hAnsi="Times New Roman" w:cs="Times New Roman"/>
          <w:sz w:val="22"/>
          <w:szCs w:val="22"/>
          <w:lang w:val="lt-LT"/>
        </w:rPr>
        <w:t xml:space="preserve">Užpildžius </w:t>
      </w:r>
      <w:r w:rsidR="006872E7" w:rsidRPr="00904D5D">
        <w:rPr>
          <w:rFonts w:ascii="Times New Roman" w:hAnsi="Times New Roman" w:cs="Times New Roman"/>
          <w:sz w:val="22"/>
          <w:szCs w:val="22"/>
          <w:lang w:val="lt-LT"/>
        </w:rPr>
        <w:t xml:space="preserve">talpyklą, </w:t>
      </w:r>
      <w:r w:rsidRPr="00904D5D">
        <w:rPr>
          <w:rFonts w:ascii="Times New Roman" w:hAnsi="Times New Roman" w:cs="Times New Roman"/>
          <w:sz w:val="22"/>
          <w:szCs w:val="22"/>
          <w:lang w:val="lt-LT"/>
        </w:rPr>
        <w:t xml:space="preserve">Tiekėjas pateikia </w:t>
      </w:r>
      <w:r w:rsidR="006872E7" w:rsidRPr="00904D5D">
        <w:rPr>
          <w:rFonts w:ascii="Times New Roman" w:hAnsi="Times New Roman" w:cs="Times New Roman"/>
          <w:sz w:val="22"/>
          <w:szCs w:val="22"/>
          <w:lang w:val="lt-LT"/>
        </w:rPr>
        <w:t>važtaraštį</w:t>
      </w:r>
      <w:r w:rsidRPr="00904D5D">
        <w:rPr>
          <w:rFonts w:ascii="Times New Roman" w:hAnsi="Times New Roman" w:cs="Times New Roman"/>
          <w:sz w:val="22"/>
          <w:szCs w:val="22"/>
          <w:lang w:val="lt-LT"/>
        </w:rPr>
        <w:t>, kuri</w:t>
      </w:r>
      <w:r w:rsidR="006872E7" w:rsidRPr="00904D5D">
        <w:rPr>
          <w:rFonts w:ascii="Times New Roman" w:hAnsi="Times New Roman" w:cs="Times New Roman"/>
          <w:sz w:val="22"/>
          <w:szCs w:val="22"/>
          <w:lang w:val="lt-LT"/>
        </w:rPr>
        <w:t>ame</w:t>
      </w:r>
      <w:r w:rsidRPr="00904D5D">
        <w:rPr>
          <w:rFonts w:ascii="Times New Roman" w:hAnsi="Times New Roman" w:cs="Times New Roman"/>
          <w:sz w:val="22"/>
          <w:szCs w:val="22"/>
          <w:lang w:val="lt-LT"/>
        </w:rPr>
        <w:t xml:space="preserve"> nurodomas </w:t>
      </w:r>
      <w:r w:rsidR="006872E7" w:rsidRPr="00904D5D">
        <w:rPr>
          <w:rFonts w:ascii="Times New Roman" w:hAnsi="Times New Roman" w:cs="Times New Roman"/>
          <w:sz w:val="22"/>
          <w:szCs w:val="22"/>
          <w:lang w:val="lt-LT"/>
        </w:rPr>
        <w:t>pristatyto suskystinto azoto kiekis ir talpykla, į kurią suskystintas azotas buvo supiltas</w:t>
      </w:r>
      <w:r w:rsidRPr="00904D5D">
        <w:rPr>
          <w:rFonts w:ascii="Times New Roman" w:hAnsi="Times New Roman" w:cs="Times New Roman"/>
          <w:sz w:val="22"/>
          <w:szCs w:val="22"/>
          <w:lang w:val="lt-LT"/>
        </w:rPr>
        <w:t>.</w:t>
      </w:r>
    </w:p>
    <w:p w14:paraId="522F7845" w14:textId="55CC776A" w:rsidR="004D0851" w:rsidRPr="006872E7" w:rsidRDefault="004D0851" w:rsidP="00C15C51">
      <w:pPr>
        <w:spacing w:after="0" w:line="360" w:lineRule="auto"/>
        <w:rPr>
          <w:rFonts w:cstheme="minorHAnsi"/>
          <w:sz w:val="22"/>
          <w:szCs w:val="22"/>
        </w:rPr>
      </w:pPr>
    </w:p>
    <w:sectPr w:rsidR="004D0851" w:rsidRPr="006872E7" w:rsidSect="00D447DF">
      <w:pgSz w:w="11900" w:h="16840" w:code="9"/>
      <w:pgMar w:top="1134" w:right="567" w:bottom="1134" w:left="1701" w:header="561" w:footer="561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C5DF4"/>
    <w:multiLevelType w:val="hybridMultilevel"/>
    <w:tmpl w:val="426A663C"/>
    <w:lvl w:ilvl="0" w:tplc="88046FAE">
      <w:start w:val="1"/>
      <w:numFmt w:val="bullet"/>
      <w:lvlText w:val="•"/>
      <w:lvlJc w:val="left"/>
      <w:pPr>
        <w:ind w:left="720" w:hanging="360"/>
      </w:pPr>
    </w:lvl>
    <w:lvl w:ilvl="1" w:tplc="E2AEAE74">
      <w:numFmt w:val="decimal"/>
      <w:lvlText w:val=""/>
      <w:lvlJc w:val="left"/>
      <w:pPr>
        <w:ind w:left="0" w:firstLine="0"/>
      </w:pPr>
    </w:lvl>
    <w:lvl w:ilvl="2" w:tplc="1B8C2668">
      <w:numFmt w:val="decimal"/>
      <w:lvlText w:val=""/>
      <w:lvlJc w:val="left"/>
      <w:pPr>
        <w:ind w:left="0" w:firstLine="0"/>
      </w:pPr>
    </w:lvl>
    <w:lvl w:ilvl="3" w:tplc="D548B02A">
      <w:numFmt w:val="decimal"/>
      <w:lvlText w:val=""/>
      <w:lvlJc w:val="left"/>
      <w:pPr>
        <w:ind w:left="0" w:firstLine="0"/>
      </w:pPr>
    </w:lvl>
    <w:lvl w:ilvl="4" w:tplc="EBBE7BFC">
      <w:numFmt w:val="decimal"/>
      <w:lvlText w:val=""/>
      <w:lvlJc w:val="left"/>
      <w:pPr>
        <w:ind w:left="0" w:firstLine="0"/>
      </w:pPr>
    </w:lvl>
    <w:lvl w:ilvl="5" w:tplc="DC6A6E42">
      <w:numFmt w:val="decimal"/>
      <w:lvlText w:val=""/>
      <w:lvlJc w:val="left"/>
      <w:pPr>
        <w:ind w:left="0" w:firstLine="0"/>
      </w:pPr>
    </w:lvl>
    <w:lvl w:ilvl="6" w:tplc="4CC6DD06">
      <w:numFmt w:val="decimal"/>
      <w:lvlText w:val=""/>
      <w:lvlJc w:val="left"/>
      <w:pPr>
        <w:ind w:left="0" w:firstLine="0"/>
      </w:pPr>
    </w:lvl>
    <w:lvl w:ilvl="7" w:tplc="E918DEE0">
      <w:numFmt w:val="decimal"/>
      <w:lvlText w:val=""/>
      <w:lvlJc w:val="left"/>
      <w:pPr>
        <w:ind w:left="0" w:firstLine="0"/>
      </w:pPr>
    </w:lvl>
    <w:lvl w:ilvl="8" w:tplc="DD9EA19C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3343F43"/>
    <w:multiLevelType w:val="multilevel"/>
    <w:tmpl w:val="43B0133A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num w:numId="1" w16cid:durableId="2088533285">
    <w:abstractNumId w:val="0"/>
  </w:num>
  <w:num w:numId="2" w16cid:durableId="352657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rI0sTQzNTA1NzUxMLBU0lEKTi0uzszPAykwrAUAKIZmvSwAAAA="/>
  </w:docVars>
  <w:rsids>
    <w:rsidRoot w:val="00C20939"/>
    <w:rsid w:val="00026F9F"/>
    <w:rsid w:val="00042E19"/>
    <w:rsid w:val="00045804"/>
    <w:rsid w:val="00056C3E"/>
    <w:rsid w:val="00080CFC"/>
    <w:rsid w:val="000819B2"/>
    <w:rsid w:val="00086D19"/>
    <w:rsid w:val="000C17CB"/>
    <w:rsid w:val="000C2B80"/>
    <w:rsid w:val="000D0AFA"/>
    <w:rsid w:val="000D0EA5"/>
    <w:rsid w:val="000F270D"/>
    <w:rsid w:val="000F7966"/>
    <w:rsid w:val="00105FBC"/>
    <w:rsid w:val="001079D2"/>
    <w:rsid w:val="0011324B"/>
    <w:rsid w:val="001301B2"/>
    <w:rsid w:val="001D4ED5"/>
    <w:rsid w:val="001E43C3"/>
    <w:rsid w:val="0027189B"/>
    <w:rsid w:val="00291698"/>
    <w:rsid w:val="002B6D79"/>
    <w:rsid w:val="002F1C5B"/>
    <w:rsid w:val="00302970"/>
    <w:rsid w:val="00361976"/>
    <w:rsid w:val="00364CF0"/>
    <w:rsid w:val="00375043"/>
    <w:rsid w:val="003813C7"/>
    <w:rsid w:val="003968DD"/>
    <w:rsid w:val="003A404B"/>
    <w:rsid w:val="003B4EF3"/>
    <w:rsid w:val="00404AEC"/>
    <w:rsid w:val="00422FAC"/>
    <w:rsid w:val="004335DA"/>
    <w:rsid w:val="00451647"/>
    <w:rsid w:val="00455693"/>
    <w:rsid w:val="00462A8E"/>
    <w:rsid w:val="004757FB"/>
    <w:rsid w:val="004D0851"/>
    <w:rsid w:val="005679E7"/>
    <w:rsid w:val="005740A6"/>
    <w:rsid w:val="00577C4F"/>
    <w:rsid w:val="00584AB2"/>
    <w:rsid w:val="005E2189"/>
    <w:rsid w:val="005E43FC"/>
    <w:rsid w:val="006651FF"/>
    <w:rsid w:val="0068338D"/>
    <w:rsid w:val="006872E7"/>
    <w:rsid w:val="0069514F"/>
    <w:rsid w:val="00695AAE"/>
    <w:rsid w:val="006B50D8"/>
    <w:rsid w:val="006B5322"/>
    <w:rsid w:val="006E70E2"/>
    <w:rsid w:val="00706D15"/>
    <w:rsid w:val="00707497"/>
    <w:rsid w:val="00721294"/>
    <w:rsid w:val="007628B7"/>
    <w:rsid w:val="00793D2B"/>
    <w:rsid w:val="007F0A45"/>
    <w:rsid w:val="00832157"/>
    <w:rsid w:val="00836ADD"/>
    <w:rsid w:val="008424EA"/>
    <w:rsid w:val="008550DB"/>
    <w:rsid w:val="008C16BF"/>
    <w:rsid w:val="008F3CBB"/>
    <w:rsid w:val="00900EA5"/>
    <w:rsid w:val="009020F6"/>
    <w:rsid w:val="00903BB1"/>
    <w:rsid w:val="00904D5D"/>
    <w:rsid w:val="00952B7F"/>
    <w:rsid w:val="009A1003"/>
    <w:rsid w:val="009E3706"/>
    <w:rsid w:val="009F1AF9"/>
    <w:rsid w:val="00A2765D"/>
    <w:rsid w:val="00A410D2"/>
    <w:rsid w:val="00A51305"/>
    <w:rsid w:val="00A5266D"/>
    <w:rsid w:val="00AF1061"/>
    <w:rsid w:val="00B81198"/>
    <w:rsid w:val="00B84BEE"/>
    <w:rsid w:val="00BB1884"/>
    <w:rsid w:val="00BB3F6D"/>
    <w:rsid w:val="00BE0D1F"/>
    <w:rsid w:val="00BF179B"/>
    <w:rsid w:val="00BF3B61"/>
    <w:rsid w:val="00C15C51"/>
    <w:rsid w:val="00C20939"/>
    <w:rsid w:val="00C214DA"/>
    <w:rsid w:val="00C34E61"/>
    <w:rsid w:val="00C918DE"/>
    <w:rsid w:val="00C9261C"/>
    <w:rsid w:val="00CA17F3"/>
    <w:rsid w:val="00CA3711"/>
    <w:rsid w:val="00CC179B"/>
    <w:rsid w:val="00CE1BA1"/>
    <w:rsid w:val="00CE59BF"/>
    <w:rsid w:val="00D41639"/>
    <w:rsid w:val="00D447DF"/>
    <w:rsid w:val="00D83879"/>
    <w:rsid w:val="00DC103C"/>
    <w:rsid w:val="00DF2F20"/>
    <w:rsid w:val="00E06C72"/>
    <w:rsid w:val="00E17188"/>
    <w:rsid w:val="00E2106E"/>
    <w:rsid w:val="00E8108D"/>
    <w:rsid w:val="00E859ED"/>
    <w:rsid w:val="00EA6870"/>
    <w:rsid w:val="00EA7CCB"/>
    <w:rsid w:val="00EB2FE9"/>
    <w:rsid w:val="00ED7038"/>
    <w:rsid w:val="00F33C44"/>
    <w:rsid w:val="00F41DE7"/>
    <w:rsid w:val="00F66187"/>
    <w:rsid w:val="00FC2871"/>
    <w:rsid w:val="00FD627A"/>
    <w:rsid w:val="00FE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B5539"/>
  <w15:chartTrackingRefBased/>
  <w15:docId w15:val="{53BCEF6F-A95C-4EF2-A34E-EFEA0525C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5DA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paragraph" w:styleId="Antrat2">
    <w:name w:val="heading 2"/>
    <w:link w:val="Antrat2Diagrama"/>
    <w:uiPriority w:val="9"/>
    <w:semiHidden/>
    <w:unhideWhenUsed/>
    <w:qFormat/>
    <w:rsid w:val="00026F9F"/>
    <w:pPr>
      <w:spacing w:before="200" w:after="80" w:line="240" w:lineRule="auto"/>
      <w:outlineLvl w:val="1"/>
    </w:pPr>
    <w:rPr>
      <w:rFonts w:ascii="Arial" w:eastAsia="Times New Roman" w:hAnsi="Arial" w:cs="Arial"/>
      <w:b/>
      <w:bCs/>
      <w:color w:val="2E75B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26F9F"/>
    <w:rPr>
      <w:rFonts w:ascii="Arial" w:eastAsia="Times New Roman" w:hAnsi="Arial" w:cs="Arial"/>
      <w:b/>
      <w:bCs/>
      <w:color w:val="2E75B6"/>
    </w:rPr>
  </w:style>
  <w:style w:type="paragraph" w:styleId="Sraopastraipa">
    <w:name w:val="List Paragraph"/>
    <w:qFormat/>
    <w:rsid w:val="00026F9F"/>
    <w:pPr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679E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679E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679E7"/>
    <w:rPr>
      <w:rFonts w:eastAsiaTheme="minorEastAsia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679E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679E7"/>
    <w:rPr>
      <w:rFonts w:eastAsiaTheme="minorEastAsia"/>
      <w:b/>
      <w:bCs/>
      <w:sz w:val="20"/>
      <w:szCs w:val="20"/>
      <w:lang w:val="lt-LT" w:eastAsia="lt-LT"/>
    </w:rPr>
  </w:style>
  <w:style w:type="paragraph" w:styleId="Pataisymai">
    <w:name w:val="Revision"/>
    <w:hidden/>
    <w:uiPriority w:val="99"/>
    <w:semiHidden/>
    <w:rsid w:val="005679E7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paragraph" w:customStyle="1" w:styleId="pf0">
    <w:name w:val="pf0"/>
    <w:basedOn w:val="prastasis"/>
    <w:rsid w:val="009F1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F1AF9"/>
    <w:rPr>
      <w:rFonts w:ascii="Segoe UI" w:hAnsi="Segoe UI" w:cs="Segoe UI" w:hint="default"/>
      <w:sz w:val="18"/>
      <w:szCs w:val="18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276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2765D"/>
    <w:rPr>
      <w:rFonts w:ascii="Segoe UI" w:eastAsiaTheme="minorEastAsia" w:hAnsi="Segoe UI" w:cs="Segoe UI"/>
      <w:sz w:val="18"/>
      <w:szCs w:val="18"/>
      <w:lang w:val="lt-LT" w:eastAsia="lt-LT"/>
    </w:rPr>
  </w:style>
  <w:style w:type="table" w:styleId="Lentelstinklelis">
    <w:name w:val="Table Grid"/>
    <w:basedOn w:val="prastojilentel"/>
    <w:uiPriority w:val="39"/>
    <w:rsid w:val="00FE7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3519</Words>
  <Characters>2006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Agnija Solovjova</dc:creator>
  <cp:keywords/>
  <dc:description/>
  <cp:lastModifiedBy>Daiva Gerybaitė</cp:lastModifiedBy>
  <cp:revision>37</cp:revision>
  <dcterms:created xsi:type="dcterms:W3CDTF">2026-05-11T05:38:00Z</dcterms:created>
  <dcterms:modified xsi:type="dcterms:W3CDTF">2026-06-15T17:47:00Z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e50361cb-4ef2-4165-b672-c4682d49f914</vt:lpwstr>
  </property>
</Properties>
</file>